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D4" w:rsidRDefault="00107DD4" w:rsidP="00107DD4">
      <w:pPr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             市区医疗机构申报医保定点协议管理情况公示表</w:t>
      </w:r>
    </w:p>
    <w:tbl>
      <w:tblPr>
        <w:tblpPr w:leftFromText="180" w:rightFromText="180" w:vertAnchor="page" w:horzAnchor="page" w:tblpX="741" w:tblpY="2458"/>
        <w:tblW w:w="15063" w:type="dxa"/>
        <w:tblLayout w:type="fixed"/>
        <w:tblLook w:val="04A0"/>
      </w:tblPr>
      <w:tblGrid>
        <w:gridCol w:w="1101"/>
        <w:gridCol w:w="1090"/>
        <w:gridCol w:w="744"/>
        <w:gridCol w:w="1541"/>
        <w:gridCol w:w="754"/>
        <w:gridCol w:w="600"/>
        <w:gridCol w:w="765"/>
        <w:gridCol w:w="585"/>
        <w:gridCol w:w="660"/>
        <w:gridCol w:w="735"/>
        <w:gridCol w:w="615"/>
        <w:gridCol w:w="584"/>
        <w:gridCol w:w="601"/>
        <w:gridCol w:w="675"/>
        <w:gridCol w:w="765"/>
        <w:gridCol w:w="465"/>
        <w:gridCol w:w="690"/>
        <w:gridCol w:w="547"/>
        <w:gridCol w:w="692"/>
        <w:gridCol w:w="854"/>
      </w:tblGrid>
      <w:tr w:rsidR="00107DD4" w:rsidRPr="00B25F63" w:rsidTr="00892886">
        <w:trPr>
          <w:trHeight w:val="35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受理编号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医疗机</w:t>
            </w:r>
          </w:p>
          <w:p w:rsidR="00107DD4" w:rsidRPr="00B25F63" w:rsidRDefault="00107DD4" w:rsidP="00892886">
            <w:pPr>
              <w:widowControl/>
              <w:ind w:leftChars="-536" w:left="-112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构类型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3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材料审核</w:t>
            </w:r>
          </w:p>
        </w:tc>
        <w:tc>
          <w:tcPr>
            <w:tcW w:w="5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现场复核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其他情况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:rsidR="00107DD4" w:rsidRPr="00B25F63" w:rsidTr="00892886">
        <w:trPr>
          <w:trHeight w:val="2279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医保管理人员任命书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医疗机构执业许可证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医保对应内部管理制度和财务制度及票据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医保机构信息系统相关材料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使用医疗保障基金预测分析报告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实际经营地址与证照相符/证照名称与实际一致情况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《医疗机构执业许可证》的有效性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科室设置情况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ind w:leftChars="-15" w:left="-3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药品进销存实行电算化管理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注册执业医师、护士、药师（士）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实际使用床位数(口腔诊所牙椅数)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诊疗环境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内部各项管理规章制度及财务票据</w:t>
            </w: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107DD4" w:rsidRPr="00B25F63" w:rsidTr="00892886">
        <w:trPr>
          <w:trHeight w:val="137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5B07F5" w:rsidRDefault="00107DD4" w:rsidP="0089288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5B07F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Y2025031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5B07F5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B07F5">
              <w:rPr>
                <w:rFonts w:ascii="宋体" w:hAnsi="宋体" w:hint="eastAsia"/>
                <w:color w:val="000000"/>
                <w:sz w:val="18"/>
                <w:szCs w:val="18"/>
              </w:rPr>
              <w:t>稳心诊所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5B07F5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B07F5">
              <w:rPr>
                <w:rFonts w:ascii="宋体" w:hAnsi="宋体" w:hint="eastAsia"/>
                <w:color w:val="000000"/>
                <w:sz w:val="18"/>
                <w:szCs w:val="18"/>
              </w:rPr>
              <w:t>诊所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5B07F5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B07F5">
              <w:rPr>
                <w:rFonts w:ascii="宋体" w:hAnsi="宋体" w:hint="eastAsia"/>
                <w:color w:val="000000"/>
                <w:sz w:val="18"/>
                <w:szCs w:val="18"/>
              </w:rPr>
              <w:t>南通市崇川区观音山街道世伦路18号世纪新城45幢203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25F63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D4" w:rsidRPr="00B25F63" w:rsidRDefault="00107DD4" w:rsidP="00892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107DD4" w:rsidRDefault="00107DD4" w:rsidP="00107DD4"/>
    <w:p w:rsidR="00342129" w:rsidRDefault="00342129"/>
    <w:sectPr w:rsidR="00342129" w:rsidSect="00376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129" w:rsidRDefault="00342129" w:rsidP="00107DD4">
      <w:r>
        <w:separator/>
      </w:r>
    </w:p>
  </w:endnote>
  <w:endnote w:type="continuationSeparator" w:id="1">
    <w:p w:rsidR="00342129" w:rsidRDefault="00342129" w:rsidP="00107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129" w:rsidRDefault="00342129" w:rsidP="00107DD4">
      <w:r>
        <w:separator/>
      </w:r>
    </w:p>
  </w:footnote>
  <w:footnote w:type="continuationSeparator" w:id="1">
    <w:p w:rsidR="00342129" w:rsidRDefault="00342129" w:rsidP="00107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DD4"/>
    <w:rsid w:val="00107DD4"/>
    <w:rsid w:val="0034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7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7D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D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DD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李舒</dc:creator>
  <cp:keywords/>
  <dc:description/>
  <cp:lastModifiedBy>李舒</cp:lastModifiedBy>
  <cp:revision>2</cp:revision>
  <dcterms:created xsi:type="dcterms:W3CDTF">2025-09-22T06:54:00Z</dcterms:created>
  <dcterms:modified xsi:type="dcterms:W3CDTF">2025-09-22T06:54:00Z</dcterms:modified>
</cp:coreProperties>
</file>