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A" w:rsidRDefault="00110FBA" w:rsidP="00110FBA">
      <w:pPr>
        <w:spacing w:beforeLines="300" w:before="936" w:line="2000" w:lineRule="exact"/>
        <w:jc w:val="distribute"/>
        <w:rPr>
          <w:rFonts w:ascii="方正小标宋_GBK" w:eastAsia="方正小标宋_GBK"/>
          <w:color w:val="FF0000"/>
          <w:spacing w:val="-40"/>
          <w:w w:val="68"/>
          <w:kern w:val="0"/>
          <w:sz w:val="104"/>
          <w:szCs w:val="104"/>
        </w:rPr>
      </w:pPr>
      <w:r>
        <w:rPr>
          <w:rFonts w:ascii="方正小标宋_GBK" w:eastAsia="方正小标宋_GBK" w:hint="eastAsia"/>
          <w:color w:val="FF0000"/>
          <w:spacing w:val="-40"/>
          <w:w w:val="68"/>
          <w:kern w:val="0"/>
          <w:sz w:val="104"/>
          <w:szCs w:val="104"/>
        </w:rPr>
        <w:t>南通市医疗保障局文件</w:t>
      </w:r>
    </w:p>
    <w:p w:rsidR="00110FBA" w:rsidRDefault="00110FBA" w:rsidP="00110FBA">
      <w:pPr>
        <w:spacing w:line="7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10FBA" w:rsidRPr="00110FBA" w:rsidRDefault="00110FBA" w:rsidP="00110FBA">
      <w:pPr>
        <w:spacing w:line="700" w:lineRule="exact"/>
        <w:jc w:val="center"/>
        <w:rPr>
          <w:rFonts w:ascii="方正仿宋_GBK" w:eastAsia="方正仿宋_GBK"/>
          <w:sz w:val="32"/>
          <w:szCs w:val="32"/>
        </w:rPr>
      </w:pPr>
      <w:r w:rsidRPr="00110FBA">
        <w:rPr>
          <w:rFonts w:ascii="方正仿宋_GBK" w:eastAsia="方正仿宋_GBK" w:hint="eastAsia"/>
          <w:sz w:val="32"/>
          <w:szCs w:val="32"/>
        </w:rPr>
        <w:t>通</w:t>
      </w:r>
      <w:proofErr w:type="gramStart"/>
      <w:r w:rsidRPr="00110FBA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110FBA">
        <w:rPr>
          <w:rFonts w:ascii="方正仿宋_GBK" w:eastAsia="方正仿宋_GBK" w:hint="eastAsia"/>
          <w:sz w:val="32"/>
          <w:szCs w:val="32"/>
        </w:rPr>
        <w:t>保办发〔2020〕75号</w:t>
      </w:r>
    </w:p>
    <w:p w:rsidR="00110FBA" w:rsidRPr="004420BA" w:rsidRDefault="00110FBA" w:rsidP="00110FB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100965</wp:posOffset>
                </wp:positionV>
                <wp:extent cx="5734050" cy="9525"/>
                <wp:effectExtent l="17145" t="15240" r="11430" b="1333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-3.95pt;margin-top:7.95pt;width:45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" strokecolor="red" strokeweight="1.5pt"/>
            </w:pict>
          </mc:Fallback>
        </mc:AlternateContent>
      </w:r>
    </w:p>
    <w:p w:rsidR="00110FBA" w:rsidRDefault="00110FBA" w:rsidP="00110FBA">
      <w:pPr>
        <w:spacing w:line="240" w:lineRule="exact"/>
        <w:jc w:val="center"/>
        <w:rPr>
          <w:rFonts w:eastAsia="方正小标宋_GBK"/>
          <w:sz w:val="44"/>
          <w:szCs w:val="44"/>
        </w:rPr>
      </w:pPr>
    </w:p>
    <w:p w:rsidR="00110FBA" w:rsidRDefault="00110FBA" w:rsidP="00110FBA">
      <w:pPr>
        <w:spacing w:line="6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eastAsia="方正小标宋_GBK" w:hint="eastAsia"/>
          <w:sz w:val="44"/>
          <w:szCs w:val="44"/>
        </w:rPr>
        <w:t>印发</w:t>
      </w:r>
      <w:r>
        <w:rPr>
          <w:rFonts w:eastAsia="方正小标宋_GBK"/>
          <w:sz w:val="44"/>
          <w:szCs w:val="44"/>
        </w:rPr>
        <w:t>开展定点医疗机构专项治理</w:t>
      </w:r>
      <w:r>
        <w:rPr>
          <w:rFonts w:eastAsia="方正小标宋_GBK" w:hint="eastAsia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回头看</w:t>
      </w:r>
      <w:r>
        <w:rPr>
          <w:rFonts w:eastAsia="方正小标宋_GBK" w:hint="eastAsia"/>
          <w:sz w:val="44"/>
          <w:szCs w:val="44"/>
        </w:rPr>
        <w:t>”工作</w:t>
      </w:r>
      <w:bookmarkStart w:id="0" w:name="_GoBack"/>
      <w:bookmarkEnd w:id="0"/>
      <w:r>
        <w:rPr>
          <w:rFonts w:eastAsia="方正小标宋_GBK" w:hint="eastAsia"/>
          <w:sz w:val="44"/>
          <w:szCs w:val="44"/>
        </w:rPr>
        <w:t>方案的通知</w:t>
      </w:r>
    </w:p>
    <w:p w:rsidR="00110FBA" w:rsidRDefault="00110FBA" w:rsidP="00110FBA">
      <w:pPr>
        <w:spacing w:line="240" w:lineRule="exact"/>
        <w:jc w:val="center"/>
      </w:pPr>
    </w:p>
    <w:p w:rsidR="00110FBA" w:rsidRDefault="00110FBA" w:rsidP="00110FBA">
      <w:pPr>
        <w:spacing w:line="240" w:lineRule="exact"/>
        <w:jc w:val="center"/>
      </w:pPr>
    </w:p>
    <w:p w:rsidR="00110FBA" w:rsidRPr="003A5403" w:rsidRDefault="00110FBA" w:rsidP="00110FBA">
      <w:pPr>
        <w:spacing w:line="590" w:lineRule="exact"/>
        <w:rPr>
          <w:rFonts w:ascii="方正仿宋_GBK" w:eastAsia="方正仿宋_GBK"/>
          <w:sz w:val="32"/>
          <w:szCs w:val="32"/>
        </w:rPr>
      </w:pPr>
      <w:r w:rsidRPr="003A5403">
        <w:rPr>
          <w:rFonts w:ascii="方正仿宋_GBK" w:eastAsia="方正仿宋_GBK" w:hint="eastAsia"/>
          <w:sz w:val="32"/>
          <w:szCs w:val="32"/>
        </w:rPr>
        <w:t>各县（</w:t>
      </w:r>
      <w:r w:rsidR="00FD016F" w:rsidRPr="003A5403">
        <w:rPr>
          <w:rFonts w:ascii="方正仿宋_GBK" w:eastAsia="方正仿宋_GBK" w:hint="eastAsia"/>
          <w:sz w:val="32"/>
          <w:szCs w:val="32"/>
        </w:rPr>
        <w:t>市</w:t>
      </w:r>
      <w:r w:rsidRPr="003A5403">
        <w:rPr>
          <w:rFonts w:ascii="方正仿宋_GBK" w:eastAsia="方正仿宋_GBK" w:hint="eastAsia"/>
          <w:sz w:val="32"/>
          <w:szCs w:val="32"/>
        </w:rPr>
        <w:t>）、</w:t>
      </w:r>
      <w:r w:rsidR="00FD016F" w:rsidRPr="003A5403">
        <w:rPr>
          <w:rFonts w:ascii="方正仿宋_GBK" w:eastAsia="方正仿宋_GBK" w:hint="eastAsia"/>
          <w:sz w:val="32"/>
          <w:szCs w:val="32"/>
        </w:rPr>
        <w:t>区</w:t>
      </w:r>
      <w:r w:rsidRPr="003A5403">
        <w:rPr>
          <w:rFonts w:ascii="方正仿宋_GBK" w:eastAsia="方正仿宋_GBK" w:hint="eastAsia"/>
          <w:sz w:val="32"/>
          <w:szCs w:val="32"/>
        </w:rPr>
        <w:t>医疗保障局，市医疗保险基金管理中心：</w:t>
      </w: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仿宋_GBK" w:eastAsia="方正仿宋_GBK" w:hint="eastAsia"/>
          <w:sz w:val="32"/>
          <w:szCs w:val="32"/>
        </w:rPr>
        <w:t>为贯彻落实《</w:t>
      </w:r>
      <w:r>
        <w:rPr>
          <w:rFonts w:ascii="方正仿宋_GBK" w:eastAsia="方正仿宋_GBK" w:hint="eastAsia"/>
          <w:sz w:val="32"/>
          <w:szCs w:val="32"/>
        </w:rPr>
        <w:t>江苏省医疗保障局 江苏省卫生健康委员会关于开展定点医疗机构专项治理“回头看”的紧急通知》（苏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保发〔2020〕1</w:t>
      </w:r>
      <w:r>
        <w:rPr>
          <w:rFonts w:ascii="方正仿宋_GBK" w:eastAsia="方正仿宋_GBK" w:hint="eastAsia"/>
          <w:sz w:val="32"/>
          <w:szCs w:val="32"/>
        </w:rPr>
        <w:t>1</w:t>
      </w:r>
      <w:r w:rsidRPr="003A5403">
        <w:rPr>
          <w:rFonts w:ascii="方正仿宋_GBK" w:eastAsia="方正仿宋_GBK" w:hint="eastAsia"/>
          <w:sz w:val="32"/>
          <w:szCs w:val="32"/>
        </w:rPr>
        <w:t>0号）</w:t>
      </w:r>
      <w:r>
        <w:rPr>
          <w:rFonts w:ascii="方正仿宋_GBK" w:eastAsia="方正仿宋_GBK" w:hint="eastAsia"/>
          <w:sz w:val="32"/>
          <w:szCs w:val="32"/>
        </w:rPr>
        <w:t>、《关于印发开展定点医疗机构专项治理“回头看”工作方案的通知》（苏</w:t>
      </w:r>
      <w:proofErr w:type="gramStart"/>
      <w:r>
        <w:rPr>
          <w:rFonts w:ascii="方正仿宋_GBK" w:eastAsia="方正仿宋_GBK" w:hint="eastAsia"/>
          <w:sz w:val="32"/>
          <w:szCs w:val="32"/>
        </w:rPr>
        <w:t>医</w:t>
      </w:r>
      <w:proofErr w:type="gramEnd"/>
      <w:r>
        <w:rPr>
          <w:rFonts w:ascii="方正仿宋_GBK" w:eastAsia="方正仿宋_GBK" w:hint="eastAsia"/>
          <w:sz w:val="32"/>
          <w:szCs w:val="32"/>
        </w:rPr>
        <w:t>保办</w:t>
      </w:r>
      <w:r w:rsidRPr="003A5403">
        <w:rPr>
          <w:rFonts w:ascii="方正仿宋_GBK" w:eastAsia="方正仿宋_GBK" w:hint="eastAsia"/>
          <w:sz w:val="32"/>
          <w:szCs w:val="32"/>
        </w:rPr>
        <w:t>发〔2020〕</w:t>
      </w:r>
      <w:r>
        <w:rPr>
          <w:rFonts w:ascii="方正仿宋_GBK" w:eastAsia="方正仿宋_GBK" w:hint="eastAsia"/>
          <w:sz w:val="32"/>
          <w:szCs w:val="32"/>
        </w:rPr>
        <w:t>49</w:t>
      </w:r>
      <w:r w:rsidRPr="003A5403">
        <w:rPr>
          <w:rFonts w:ascii="方正仿宋_GBK" w:eastAsia="方正仿宋_GBK" w:hint="eastAsia"/>
          <w:sz w:val="32"/>
          <w:szCs w:val="32"/>
        </w:rPr>
        <w:t>号</w:t>
      </w:r>
      <w:r>
        <w:rPr>
          <w:rFonts w:ascii="方正仿宋_GBK" w:eastAsia="方正仿宋_GBK" w:hint="eastAsia"/>
          <w:sz w:val="32"/>
          <w:szCs w:val="32"/>
        </w:rPr>
        <w:t>）</w:t>
      </w:r>
      <w:r w:rsidRPr="003A5403">
        <w:rPr>
          <w:rFonts w:ascii="方正仿宋_GBK" w:eastAsia="方正仿宋_GBK" w:hint="eastAsia"/>
          <w:sz w:val="32"/>
          <w:szCs w:val="32"/>
        </w:rPr>
        <w:t>精神，有力有序推进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全市专项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治理“回头看”，确保工作取得实效，现将《关于开展定点医疗机构专项治理“回头看”工作方案》印发给你们，请结合实际抓好贯彻落实。各地“回头看”期间如遇重大情况要及时报市局基金监督处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仿宋_GBK" w:eastAsia="方正仿宋_GBK" w:hint="eastAsia"/>
          <w:sz w:val="32"/>
          <w:szCs w:val="32"/>
        </w:rPr>
        <w:lastRenderedPageBreak/>
        <w:t>联系人：马嵘飞，联系电话：0513-59001650。</w:t>
      </w:r>
    </w:p>
    <w:p w:rsidR="00110FBA" w:rsidRDefault="00110FBA" w:rsidP="00110FBA">
      <w:pPr>
        <w:spacing w:line="590" w:lineRule="exact"/>
        <w:ind w:right="640"/>
        <w:jc w:val="right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right="640"/>
        <w:jc w:val="right"/>
        <w:rPr>
          <w:rFonts w:ascii="方正仿宋_GBK" w:eastAsia="方正仿宋_GBK"/>
          <w:sz w:val="32"/>
          <w:szCs w:val="32"/>
        </w:rPr>
      </w:pPr>
    </w:p>
    <w:p w:rsidR="00110FBA" w:rsidRPr="003A5403" w:rsidRDefault="00110FBA" w:rsidP="00110FBA">
      <w:pPr>
        <w:spacing w:line="590" w:lineRule="exact"/>
        <w:ind w:right="640"/>
        <w:jc w:val="right"/>
        <w:rPr>
          <w:rFonts w:ascii="方正仿宋_GBK" w:eastAsia="方正仿宋_GBK"/>
          <w:sz w:val="32"/>
          <w:szCs w:val="32"/>
        </w:rPr>
      </w:pPr>
      <w:r w:rsidRPr="003A5403">
        <w:rPr>
          <w:rFonts w:ascii="方正仿宋_GBK" w:eastAsia="方正仿宋_GBK" w:hint="eastAsia"/>
          <w:sz w:val="32"/>
          <w:szCs w:val="32"/>
        </w:rPr>
        <w:t>南通市医疗保障局</w:t>
      </w:r>
      <w:r>
        <w:rPr>
          <w:rFonts w:ascii="方正仿宋_GBK" w:eastAsia="方正仿宋_GBK" w:hint="eastAsia"/>
          <w:sz w:val="32"/>
          <w:szCs w:val="32"/>
        </w:rPr>
        <w:t xml:space="preserve">   </w:t>
      </w:r>
    </w:p>
    <w:p w:rsidR="00110FBA" w:rsidRDefault="00110FBA" w:rsidP="00110FBA">
      <w:pPr>
        <w:spacing w:line="590" w:lineRule="exact"/>
        <w:ind w:right="640"/>
        <w:jc w:val="right"/>
        <w:rPr>
          <w:rFonts w:ascii="方正仿宋_GBK" w:eastAsia="方正仿宋_GBK"/>
          <w:sz w:val="32"/>
          <w:szCs w:val="32"/>
        </w:rPr>
      </w:pPr>
      <w:r w:rsidRPr="003A5403">
        <w:rPr>
          <w:rFonts w:ascii="方正仿宋_GBK" w:eastAsia="方正仿宋_GBK" w:hint="eastAsia"/>
          <w:sz w:val="32"/>
          <w:szCs w:val="32"/>
        </w:rPr>
        <w:t>2020年12月25日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</w:p>
    <w:p w:rsidR="00110FBA" w:rsidRDefault="00110FBA" w:rsidP="00110FBA"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（此件公开发布）</w:t>
      </w:r>
    </w:p>
    <w:p w:rsidR="00110FBA" w:rsidRDefault="00110FBA" w:rsidP="00110FBA">
      <w:pPr>
        <w:widowControl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 w:rsidR="00110FBA" w:rsidRPr="003A5403" w:rsidRDefault="00110FBA" w:rsidP="00110FBA">
      <w:pPr>
        <w:spacing w:line="590" w:lineRule="exact"/>
        <w:jc w:val="right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50" w:lineRule="exact"/>
        <w:jc w:val="center"/>
        <w:rPr>
          <w:rFonts w:eastAsia="方正小标宋_GBK"/>
          <w:sz w:val="44"/>
          <w:szCs w:val="44"/>
        </w:rPr>
      </w:pPr>
      <w:r w:rsidRPr="00630457">
        <w:rPr>
          <w:rFonts w:eastAsia="方正小标宋_GBK" w:hint="eastAsia"/>
          <w:sz w:val="44"/>
          <w:szCs w:val="44"/>
        </w:rPr>
        <w:t>关于开展定点医疗机构专项治理</w:t>
      </w:r>
    </w:p>
    <w:p w:rsidR="00110FBA" w:rsidRDefault="00110FBA" w:rsidP="00110FBA">
      <w:pPr>
        <w:spacing w:line="550" w:lineRule="exact"/>
        <w:jc w:val="center"/>
        <w:rPr>
          <w:rFonts w:eastAsia="方正小标宋_GBK"/>
          <w:sz w:val="44"/>
          <w:szCs w:val="44"/>
        </w:rPr>
      </w:pPr>
      <w:r w:rsidRPr="00630457">
        <w:rPr>
          <w:rFonts w:eastAsia="方正小标宋_GBK" w:hint="eastAsia"/>
          <w:sz w:val="44"/>
          <w:szCs w:val="44"/>
        </w:rPr>
        <w:t>“回头看”工作方案</w:t>
      </w:r>
    </w:p>
    <w:p w:rsidR="00110FBA" w:rsidRPr="00630457" w:rsidRDefault="00110FBA" w:rsidP="00110FBA">
      <w:pPr>
        <w:spacing w:line="550" w:lineRule="exact"/>
        <w:jc w:val="center"/>
        <w:rPr>
          <w:rFonts w:eastAsia="方正小标宋_GBK"/>
          <w:sz w:val="44"/>
          <w:szCs w:val="44"/>
        </w:rPr>
      </w:pP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仿宋_GBK" w:eastAsia="方正仿宋_GBK" w:hint="eastAsia"/>
          <w:sz w:val="32"/>
          <w:szCs w:val="32"/>
        </w:rPr>
        <w:t>为贯彻落实《</w:t>
      </w:r>
      <w:r>
        <w:rPr>
          <w:rFonts w:ascii="方正仿宋_GBK" w:eastAsia="方正仿宋_GBK" w:hint="eastAsia"/>
          <w:sz w:val="32"/>
          <w:szCs w:val="32"/>
        </w:rPr>
        <w:t>江苏省医疗保障局 江苏省卫生健康委员会关于开展定点医疗机构专项治理“回头看”的紧急通知》（苏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保发〔2020〕1</w:t>
      </w:r>
      <w:r>
        <w:rPr>
          <w:rFonts w:ascii="方正仿宋_GBK" w:eastAsia="方正仿宋_GBK" w:hint="eastAsia"/>
          <w:sz w:val="32"/>
          <w:szCs w:val="32"/>
        </w:rPr>
        <w:t>1</w:t>
      </w:r>
      <w:r w:rsidRPr="003A5403">
        <w:rPr>
          <w:rFonts w:ascii="方正仿宋_GBK" w:eastAsia="方正仿宋_GBK" w:hint="eastAsia"/>
          <w:sz w:val="32"/>
          <w:szCs w:val="32"/>
        </w:rPr>
        <w:t>0号）</w:t>
      </w:r>
      <w:r>
        <w:rPr>
          <w:rFonts w:ascii="方正仿宋_GBK" w:eastAsia="方正仿宋_GBK" w:hint="eastAsia"/>
          <w:sz w:val="32"/>
          <w:szCs w:val="32"/>
        </w:rPr>
        <w:t>、《关于印发开展定点医疗机构专项治理“回头看”工作方案的通知》（苏</w:t>
      </w:r>
      <w:proofErr w:type="gramStart"/>
      <w:r>
        <w:rPr>
          <w:rFonts w:ascii="方正仿宋_GBK" w:eastAsia="方正仿宋_GBK" w:hint="eastAsia"/>
          <w:sz w:val="32"/>
          <w:szCs w:val="32"/>
        </w:rPr>
        <w:t>医</w:t>
      </w:r>
      <w:proofErr w:type="gramEnd"/>
      <w:r>
        <w:rPr>
          <w:rFonts w:ascii="方正仿宋_GBK" w:eastAsia="方正仿宋_GBK" w:hint="eastAsia"/>
          <w:sz w:val="32"/>
          <w:szCs w:val="32"/>
        </w:rPr>
        <w:t>保办</w:t>
      </w:r>
      <w:r w:rsidRPr="003A5403">
        <w:rPr>
          <w:rFonts w:ascii="方正仿宋_GBK" w:eastAsia="方正仿宋_GBK" w:hint="eastAsia"/>
          <w:sz w:val="32"/>
          <w:szCs w:val="32"/>
        </w:rPr>
        <w:t>发〔2020〕</w:t>
      </w:r>
      <w:r>
        <w:rPr>
          <w:rFonts w:ascii="方正仿宋_GBK" w:eastAsia="方正仿宋_GBK" w:hint="eastAsia"/>
          <w:sz w:val="32"/>
          <w:szCs w:val="32"/>
        </w:rPr>
        <w:t>49</w:t>
      </w:r>
      <w:r w:rsidRPr="003A5403">
        <w:rPr>
          <w:rFonts w:ascii="方正仿宋_GBK" w:eastAsia="方正仿宋_GBK" w:hint="eastAsia"/>
          <w:sz w:val="32"/>
          <w:szCs w:val="32"/>
        </w:rPr>
        <w:t>号</w:t>
      </w:r>
      <w:r>
        <w:rPr>
          <w:rFonts w:ascii="方正仿宋_GBK" w:eastAsia="方正仿宋_GBK" w:hint="eastAsia"/>
          <w:sz w:val="32"/>
          <w:szCs w:val="32"/>
        </w:rPr>
        <w:t>）</w:t>
      </w:r>
      <w:r w:rsidRPr="003A5403">
        <w:rPr>
          <w:rFonts w:ascii="方正仿宋_GBK" w:eastAsia="方正仿宋_GBK" w:hint="eastAsia"/>
          <w:sz w:val="32"/>
          <w:szCs w:val="32"/>
        </w:rPr>
        <w:t>精神，有力有序推进专项治理“回头看”，并取得实效，结合我市前期召开的定点医疗专项治理“回头看”工作部署会，决定自2020年12月21日起，在全市开展医疗保障基金监管专项治理“回头看”。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403">
        <w:rPr>
          <w:rFonts w:ascii="黑体" w:eastAsia="黑体" w:hAnsi="黑体" w:hint="eastAsia"/>
          <w:sz w:val="32"/>
          <w:szCs w:val="32"/>
        </w:rPr>
        <w:t>一、工作目标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仿宋_GBK" w:eastAsia="方正仿宋_GBK" w:hint="eastAsia"/>
          <w:sz w:val="32"/>
          <w:szCs w:val="32"/>
        </w:rPr>
        <w:t>通过全面开展专项治理“回头看”，集中打击在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保定点医疗机构中仍存在的诱导住院、虚假住院等违法行为，规范医疗服务行为，净化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保基金使用环节，坚决杜绝欺诈骗保行为，确保基金安全运行。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403">
        <w:rPr>
          <w:rFonts w:ascii="黑体" w:eastAsia="黑体" w:hAnsi="黑体" w:hint="eastAsia"/>
          <w:sz w:val="32"/>
          <w:szCs w:val="32"/>
        </w:rPr>
        <w:t>二、时间安排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仿宋_GBK" w:eastAsia="方正仿宋_GBK" w:hint="eastAsia"/>
          <w:sz w:val="32"/>
          <w:szCs w:val="32"/>
        </w:rPr>
        <w:t>本次专项治理“回头看”覆盖全市所有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保定点医疗机构，时间自2020年12月21日起至2021年1月29日。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403">
        <w:rPr>
          <w:rFonts w:ascii="黑体" w:eastAsia="黑体" w:hAnsi="黑体" w:hint="eastAsia"/>
          <w:sz w:val="32"/>
          <w:szCs w:val="32"/>
        </w:rPr>
        <w:t>三、治理重点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（一）诱导住院。</w:t>
      </w:r>
      <w:r w:rsidRPr="003A5403">
        <w:rPr>
          <w:rFonts w:ascii="方正仿宋_GBK" w:eastAsia="方正仿宋_GBK" w:hint="eastAsia"/>
          <w:sz w:val="32"/>
          <w:szCs w:val="32"/>
        </w:rPr>
        <w:t>利用“包吃包住、免费体检、车接车送”等方式，或者通过“有偿推荐、减免起付线及个人自付比例”等</w:t>
      </w:r>
      <w:r w:rsidRPr="003A5403">
        <w:rPr>
          <w:rFonts w:ascii="方正仿宋_GBK" w:eastAsia="方正仿宋_GBK" w:hint="eastAsia"/>
          <w:sz w:val="32"/>
          <w:szCs w:val="32"/>
        </w:rPr>
        <w:lastRenderedPageBreak/>
        <w:t>手段，诱导不符合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住院指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征的参保群众住院等片区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保基金的行为。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（二）虚假住院。</w:t>
      </w:r>
      <w:r w:rsidRPr="003A5403">
        <w:rPr>
          <w:rFonts w:ascii="方正仿宋_GBK" w:eastAsia="方正仿宋_GBK" w:hint="eastAsia"/>
          <w:sz w:val="32"/>
          <w:szCs w:val="32"/>
        </w:rPr>
        <w:t>采取挂床、冒名顶替等手段，对实际未住院治疗的患者，通过编造诊疗项目、伪造医疗文书等手段骗取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保基金的行为。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（三）其他违规使用</w:t>
      </w:r>
      <w:proofErr w:type="gramStart"/>
      <w:r w:rsidRPr="003A5403">
        <w:rPr>
          <w:rFonts w:ascii="方正楷体_GBK" w:eastAsia="方正楷体_GBK" w:hint="eastAsia"/>
          <w:sz w:val="32"/>
          <w:szCs w:val="32"/>
        </w:rPr>
        <w:t>医</w:t>
      </w:r>
      <w:proofErr w:type="gramEnd"/>
      <w:r w:rsidRPr="003A5403">
        <w:rPr>
          <w:rFonts w:ascii="方正楷体_GBK" w:eastAsia="方正楷体_GBK" w:hint="eastAsia"/>
          <w:sz w:val="32"/>
          <w:szCs w:val="32"/>
        </w:rPr>
        <w:t>保基金的行为。</w:t>
      </w:r>
      <w:r w:rsidRPr="003A5403">
        <w:rPr>
          <w:rFonts w:ascii="方正仿宋_GBK" w:eastAsia="方正仿宋_GBK" w:hint="eastAsia"/>
          <w:sz w:val="32"/>
          <w:szCs w:val="32"/>
        </w:rPr>
        <w:t>通过超标准收费、串换项目收费、分解收费、重复收费、虚记多记数量等方式违规计费；超药品及诊疗项目限定支付范围使用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保基金的行为。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403">
        <w:rPr>
          <w:rFonts w:ascii="黑体" w:eastAsia="黑体" w:hAnsi="黑体" w:hint="eastAsia"/>
          <w:sz w:val="32"/>
          <w:szCs w:val="32"/>
        </w:rPr>
        <w:t>四、工作安排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（一）部署阶段（2020年12月21日-2020年12月25日）。</w:t>
      </w:r>
      <w:r w:rsidRPr="003A5403">
        <w:rPr>
          <w:rFonts w:ascii="方正仿宋_GBK" w:eastAsia="方正仿宋_GBK" w:hint="eastAsia"/>
          <w:sz w:val="32"/>
          <w:szCs w:val="32"/>
        </w:rPr>
        <w:t>各地召开专题会议，下发专项治理“回头看”紧急通知，制定专项治理“回头看”工作方案，成立“回头看”领导小组，结合实际制定并印发实施方案，部署启动专项治理“回头看”，组织各地医疗定点机构签署责任承诺书，由市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保中心在新闻媒体上发布征集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保定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点机构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专项治理“回头看”相关工作的线索公告，公布举报电话。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（二）检查阶段（2020年12月21日-2021年1月20日）。</w:t>
      </w:r>
      <w:r w:rsidRPr="003A5403">
        <w:rPr>
          <w:rFonts w:ascii="方正仿宋_GBK" w:eastAsia="方正仿宋_GBK" w:hint="eastAsia"/>
          <w:sz w:val="32"/>
          <w:szCs w:val="32"/>
        </w:rPr>
        <w:t>各地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保部门会同卫健等部门按照上级有关要求，对今年以来各医院住院数据进行筛查分析，认真组织开展对本辖区的定点医疗机构专项治理“回头看”检查工作。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（三）交叉检查阶段（2020年12月25日-2021年1月22日）。</w:t>
      </w:r>
      <w:r w:rsidRPr="003A5403">
        <w:rPr>
          <w:rFonts w:ascii="方正仿宋_GBK" w:eastAsia="方正仿宋_GBK" w:hint="eastAsia"/>
          <w:sz w:val="32"/>
          <w:szCs w:val="32"/>
        </w:rPr>
        <w:t>由市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保局牵头组织，联合相关部门，实施各县（市）、区、</w:t>
      </w:r>
      <w:r w:rsidRPr="003A5403">
        <w:rPr>
          <w:rFonts w:ascii="方正仿宋_GBK" w:eastAsia="方正仿宋_GBK" w:hint="eastAsia"/>
          <w:sz w:val="32"/>
          <w:szCs w:val="32"/>
        </w:rPr>
        <w:lastRenderedPageBreak/>
        <w:t>市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保中心交叉检查。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（四）督查阶段（2021年1月15日—2021年1月29日）。</w:t>
      </w:r>
      <w:r w:rsidRPr="003A5403">
        <w:rPr>
          <w:rFonts w:ascii="方正仿宋_GBK" w:eastAsia="方正仿宋_GBK" w:hint="eastAsia"/>
          <w:sz w:val="32"/>
          <w:szCs w:val="32"/>
        </w:rPr>
        <w:t>市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保局联合市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卫健委等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相关部门组成联合督查组，组织开展全市范围内的行政监督检查，对各地开展专项治理情况进行抽查复查、集中督导。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403">
        <w:rPr>
          <w:rFonts w:ascii="黑体" w:eastAsia="黑体" w:hAnsi="黑体" w:hint="eastAsia"/>
          <w:sz w:val="32"/>
          <w:szCs w:val="32"/>
        </w:rPr>
        <w:t>五、工作要求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（一）实现“回头看”全覆盖。</w:t>
      </w:r>
      <w:r w:rsidRPr="003A5403">
        <w:rPr>
          <w:rFonts w:ascii="方正仿宋_GBK" w:eastAsia="方正仿宋_GBK" w:hint="eastAsia"/>
          <w:sz w:val="32"/>
          <w:szCs w:val="32"/>
        </w:rPr>
        <w:t>各地要通过数据筛查的方式，确定2020年度住院频次较高、入院时间较为集中、出院报销金额接近的疑似违规住院结算数据，重点筛查建档立卡贫困户、集中供养五保户、老年病轻症患者住院结算、眼科微创等日间手术情况。对可疑线索开展现场核查、病历审查、走访调查、突击检查，实现监督检查全覆盖。各地要积极探索开展人脸识别移动查房新技术，开展不见面实时查房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（二）曝光一批典型案例。</w:t>
      </w:r>
      <w:r w:rsidRPr="00D67D50">
        <w:rPr>
          <w:rFonts w:ascii="方正仿宋_GBK" w:eastAsia="方正仿宋_GBK" w:hint="eastAsia"/>
          <w:sz w:val="32"/>
          <w:szCs w:val="32"/>
        </w:rPr>
        <w:t>各地要加大欺诈骗</w:t>
      </w:r>
      <w:proofErr w:type="gramStart"/>
      <w:r w:rsidRPr="00D67D50">
        <w:rPr>
          <w:rFonts w:ascii="方正仿宋_GBK" w:eastAsia="方正仿宋_GBK" w:hint="eastAsia"/>
          <w:sz w:val="32"/>
          <w:szCs w:val="32"/>
        </w:rPr>
        <w:t>保典型</w:t>
      </w:r>
      <w:proofErr w:type="gramEnd"/>
      <w:r w:rsidRPr="00D67D50">
        <w:rPr>
          <w:rFonts w:ascii="方正仿宋_GBK" w:eastAsia="方正仿宋_GBK" w:hint="eastAsia"/>
          <w:sz w:val="32"/>
          <w:szCs w:val="32"/>
        </w:rPr>
        <w:t>案例曝光力度，专项治理“回头看”期间</w:t>
      </w:r>
      <w:r w:rsidRPr="003A5403">
        <w:rPr>
          <w:rFonts w:ascii="方正仿宋_GBK" w:eastAsia="方正仿宋_GBK" w:hint="eastAsia"/>
          <w:sz w:val="32"/>
          <w:szCs w:val="32"/>
        </w:rPr>
        <w:t>，发现一例，曝光一例，各地曝光案例数不少于4件。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（三）处罚一批违法违规定点医疗机构。</w:t>
      </w:r>
      <w:r w:rsidRPr="003A5403">
        <w:rPr>
          <w:rFonts w:ascii="方正仿宋_GBK" w:eastAsia="方正仿宋_GBK" w:hint="eastAsia"/>
          <w:sz w:val="32"/>
          <w:szCs w:val="32"/>
        </w:rPr>
        <w:t>对查实存在欺诈骗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保行为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的定点医药机构，责令退回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保基金，并严格按照《社会保险法》相关规定，处骗取金额的2-5倍罚款，并移交相关部门处置。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（四）暂停或解除一批定点医疗机构</w:t>
      </w:r>
      <w:proofErr w:type="gramStart"/>
      <w:r w:rsidRPr="003A5403">
        <w:rPr>
          <w:rFonts w:ascii="方正楷体_GBK" w:eastAsia="方正楷体_GBK" w:hint="eastAsia"/>
          <w:sz w:val="32"/>
          <w:szCs w:val="32"/>
        </w:rPr>
        <w:t>医</w:t>
      </w:r>
      <w:proofErr w:type="gramEnd"/>
      <w:r w:rsidRPr="003A5403">
        <w:rPr>
          <w:rFonts w:ascii="方正楷体_GBK" w:eastAsia="方正楷体_GBK" w:hint="eastAsia"/>
          <w:sz w:val="32"/>
          <w:szCs w:val="32"/>
        </w:rPr>
        <w:t>保服务协议。</w:t>
      </w:r>
      <w:r w:rsidRPr="003A5403">
        <w:rPr>
          <w:rFonts w:ascii="方正仿宋_GBK" w:eastAsia="方正仿宋_GBK" w:hint="eastAsia"/>
          <w:sz w:val="32"/>
          <w:szCs w:val="32"/>
        </w:rPr>
        <w:t>要严格执行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保服务协议等相关规定，对专项治理“回头看”期间发现</w:t>
      </w:r>
      <w:r w:rsidRPr="003A5403">
        <w:rPr>
          <w:rFonts w:ascii="方正仿宋_GBK" w:eastAsia="方正仿宋_GBK" w:hint="eastAsia"/>
          <w:sz w:val="32"/>
          <w:szCs w:val="32"/>
        </w:rPr>
        <w:lastRenderedPageBreak/>
        <w:t>的违法违规使用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保基金的定点医疗机构要从严从快做出处理，暂停或取消一批定点医疗机构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保服务协议，加大震慑力度。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（五）公示一批失信的定点医疗机构信用信息。</w:t>
      </w:r>
      <w:r w:rsidRPr="003A5403">
        <w:rPr>
          <w:rFonts w:ascii="方正仿宋_GBK" w:eastAsia="方正仿宋_GBK" w:hint="eastAsia"/>
          <w:sz w:val="32"/>
          <w:szCs w:val="32"/>
        </w:rPr>
        <w:t>各地要加大信用公示力度，在医疗保障部门门户网站公示一批失信定点医疗机构失信信用信息。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（六）召开一场新闻发布会。</w:t>
      </w:r>
      <w:r w:rsidRPr="003A5403">
        <w:rPr>
          <w:rFonts w:ascii="方正仿宋_GBK" w:eastAsia="方正仿宋_GBK" w:hint="eastAsia"/>
          <w:sz w:val="32"/>
          <w:szCs w:val="32"/>
        </w:rPr>
        <w:t>“回头看”期间，各地</w:t>
      </w:r>
      <w:r>
        <w:rPr>
          <w:rFonts w:ascii="方正仿宋_GBK" w:eastAsia="方正仿宋_GBK" w:hint="eastAsia"/>
          <w:sz w:val="32"/>
          <w:szCs w:val="32"/>
        </w:rPr>
        <w:t>要通过召开新闻通气会的形式，介绍集中整治“诱导住院”</w:t>
      </w:r>
      <w:r w:rsidRPr="003A5403">
        <w:rPr>
          <w:rFonts w:ascii="方正仿宋_GBK" w:eastAsia="方正仿宋_GBK" w:hint="eastAsia"/>
          <w:sz w:val="32"/>
          <w:szCs w:val="32"/>
        </w:rPr>
        <w:t>“虚假住院”等打击欺诈骗保，维护基金安全所取得的成效，发布典型案例，公开举报电话，宣讲举报奖励政策，营造良好舆论氛围。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A5403">
        <w:rPr>
          <w:rFonts w:ascii="黑体" w:eastAsia="黑体" w:hAnsi="黑体" w:hint="eastAsia"/>
          <w:sz w:val="32"/>
          <w:szCs w:val="32"/>
        </w:rPr>
        <w:t>六、组织领导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（一）落实检查责任。</w:t>
      </w:r>
      <w:r w:rsidRPr="003A5403">
        <w:rPr>
          <w:rFonts w:ascii="方正仿宋_GBK" w:eastAsia="方正仿宋_GBK" w:hint="eastAsia"/>
          <w:sz w:val="32"/>
          <w:szCs w:val="32"/>
        </w:rPr>
        <w:t>各地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保部门要加强对各地专项治理“回头看”的统一调度，切实落实检查责任。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（二）加强组织领导。</w:t>
      </w:r>
      <w:r w:rsidRPr="003A5403">
        <w:rPr>
          <w:rFonts w:ascii="方正仿宋_GBK" w:eastAsia="方正仿宋_GBK" w:hint="eastAsia"/>
          <w:sz w:val="32"/>
          <w:szCs w:val="32"/>
        </w:rPr>
        <w:t>各地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保部门要在基金监管源头治理工作领导小组的基础上，健全和完善领导小组成员名单和工作人员，落实组长负责制，加强组织协调，共同做好专项治理“回头看”。</w:t>
      </w:r>
    </w:p>
    <w:p w:rsidR="00110FBA" w:rsidRPr="003A5403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（三）强化社会监督。</w:t>
      </w:r>
      <w:r w:rsidRPr="003A5403">
        <w:rPr>
          <w:rFonts w:ascii="方正仿宋_GBK" w:eastAsia="方正仿宋_GBK" w:hint="eastAsia"/>
          <w:sz w:val="32"/>
          <w:szCs w:val="32"/>
        </w:rPr>
        <w:t>要加大宣传力度，各地召开一次案例警示会议，加大媒体宣传，组成定点单位通过显示屏等进行标语宣传，鼓励动员全民参与监督，积极举报欺诈骗保问题。落实举报奖励措施，依法依规重奖快奖，营造全社会关注、参与、支持基金监管工作的协同监管氛围。</w:t>
      </w: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A5403">
        <w:rPr>
          <w:rFonts w:ascii="方正楷体_GBK" w:eastAsia="方正楷体_GBK" w:hint="eastAsia"/>
          <w:sz w:val="32"/>
          <w:szCs w:val="32"/>
        </w:rPr>
        <w:t>（四）加强工作调度。</w:t>
      </w:r>
      <w:r w:rsidRPr="004B40B1">
        <w:rPr>
          <w:rFonts w:ascii="方正仿宋_GBK" w:eastAsia="方正仿宋_GBK" w:hint="eastAsia"/>
          <w:sz w:val="32"/>
          <w:szCs w:val="32"/>
        </w:rPr>
        <w:t>各地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医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保部门要加强工作调度，每周</w:t>
      </w:r>
      <w:r w:rsidRPr="003A5403">
        <w:rPr>
          <w:rFonts w:ascii="方正仿宋_GBK" w:eastAsia="方正仿宋_GBK" w:hint="eastAsia"/>
          <w:sz w:val="32"/>
          <w:szCs w:val="32"/>
        </w:rPr>
        <w:lastRenderedPageBreak/>
        <w:t>四下午5时前将各地专项治理“回头看”工作周报</w:t>
      </w:r>
      <w:proofErr w:type="gramStart"/>
      <w:r w:rsidRPr="003A5403">
        <w:rPr>
          <w:rFonts w:ascii="方正仿宋_GBK" w:eastAsia="方正仿宋_GBK" w:hint="eastAsia"/>
          <w:sz w:val="32"/>
          <w:szCs w:val="32"/>
        </w:rPr>
        <w:t>并相关</w:t>
      </w:r>
      <w:proofErr w:type="gramEnd"/>
      <w:r w:rsidRPr="003A5403">
        <w:rPr>
          <w:rFonts w:ascii="方正仿宋_GBK" w:eastAsia="方正仿宋_GBK" w:hint="eastAsia"/>
          <w:sz w:val="32"/>
          <w:szCs w:val="32"/>
        </w:rPr>
        <w:t>附表报市局。2021年1月22日至1月29日对发现的违规行为进行处理，并汇总相关情况，形成专项治理总结报告。1月29日前各地向市局报送专项治理“回头看”情况总结报告。</w:t>
      </w: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Pr="00110FBA" w:rsidRDefault="00110FBA" w:rsidP="00110FBA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10FBA" w:rsidRDefault="00110FBA" w:rsidP="00110FBA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110FBA" w:rsidRPr="00E3056C" w:rsidRDefault="00110FBA" w:rsidP="00110FBA">
      <w:pPr>
        <w:spacing w:line="590" w:lineRule="exact"/>
        <w:ind w:firstLineChars="100" w:firstLine="300"/>
      </w:pPr>
      <w:r>
        <w:rPr>
          <w:rFonts w:ascii="方正仿宋_GBK" w:eastAsia="方正仿宋_GB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422910</wp:posOffset>
                </wp:positionV>
                <wp:extent cx="5543550" cy="0"/>
                <wp:effectExtent l="11430" t="9525" r="7620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3.3pt" to="43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"/>
            </w:pict>
          </mc:Fallback>
        </mc:AlternateContent>
      </w:r>
      <w:r>
        <w:rPr>
          <w:rFonts w:ascii="方正仿宋_GBK" w:eastAsia="方正仿宋_GB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13335</wp:posOffset>
                </wp:positionV>
                <wp:extent cx="5543550" cy="0"/>
                <wp:effectExtent l="11430" t="9525" r="762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.05pt" to="43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"/>
            </w:pict>
          </mc:Fallback>
        </mc:AlternateContent>
      </w:r>
      <w:r w:rsidRPr="00890429">
        <w:rPr>
          <w:rFonts w:ascii="方正仿宋_GBK" w:eastAsia="方正仿宋_GBK" w:hint="eastAsia"/>
          <w:sz w:val="30"/>
          <w:szCs w:val="30"/>
        </w:rPr>
        <w:t>南通市医疗保障局办公室</w:t>
      </w:r>
      <w:r>
        <w:rPr>
          <w:rFonts w:ascii="方正仿宋_GBK" w:eastAsia="方正仿宋_GBK" w:hint="eastAsia"/>
          <w:sz w:val="30"/>
          <w:szCs w:val="30"/>
        </w:rPr>
        <w:t xml:space="preserve">           </w:t>
      </w:r>
      <w:r w:rsidRPr="00890429">
        <w:rPr>
          <w:rFonts w:ascii="方正仿宋_GBK" w:eastAsia="方正仿宋_GBK" w:hint="eastAsia"/>
          <w:sz w:val="30"/>
          <w:szCs w:val="30"/>
        </w:rPr>
        <w:t>20</w:t>
      </w:r>
      <w:r>
        <w:rPr>
          <w:rFonts w:ascii="方正仿宋_GBK" w:eastAsia="方正仿宋_GBK" w:hint="eastAsia"/>
          <w:sz w:val="30"/>
          <w:szCs w:val="30"/>
        </w:rPr>
        <w:t>20</w:t>
      </w:r>
      <w:r w:rsidRPr="00890429">
        <w:rPr>
          <w:rFonts w:ascii="方正仿宋_GBK" w:eastAsia="方正仿宋_GBK" w:hint="eastAsia"/>
          <w:sz w:val="30"/>
          <w:szCs w:val="30"/>
        </w:rPr>
        <w:t>年</w:t>
      </w:r>
      <w:r>
        <w:rPr>
          <w:rFonts w:ascii="方正仿宋_GBK" w:eastAsia="方正仿宋_GBK" w:hint="eastAsia"/>
          <w:sz w:val="30"/>
          <w:szCs w:val="30"/>
        </w:rPr>
        <w:t>12</w:t>
      </w:r>
      <w:r w:rsidRPr="00890429">
        <w:rPr>
          <w:rFonts w:ascii="方正仿宋_GBK" w:eastAsia="方正仿宋_GBK" w:hint="eastAsia"/>
          <w:sz w:val="30"/>
          <w:szCs w:val="30"/>
        </w:rPr>
        <w:t>月</w:t>
      </w:r>
      <w:r>
        <w:rPr>
          <w:rFonts w:ascii="方正仿宋_GBK" w:eastAsia="方正仿宋_GBK" w:hint="eastAsia"/>
          <w:sz w:val="30"/>
          <w:szCs w:val="30"/>
        </w:rPr>
        <w:t>25</w:t>
      </w:r>
      <w:r w:rsidRPr="00890429">
        <w:rPr>
          <w:rFonts w:ascii="方正仿宋_GBK" w:eastAsia="方正仿宋_GBK" w:hint="eastAsia"/>
          <w:sz w:val="30"/>
          <w:szCs w:val="30"/>
        </w:rPr>
        <w:t>日印发</w:t>
      </w:r>
    </w:p>
    <w:p w:rsidR="001E0492" w:rsidRPr="00110FBA" w:rsidRDefault="001E0492"/>
    <w:sectPr w:rsidR="001E0492" w:rsidRPr="00110FBA" w:rsidSect="00110FBA">
      <w:footerReference w:type="default" r:id="rId7"/>
      <w:pgSz w:w="11906" w:h="16838" w:code="9"/>
      <w:pgMar w:top="1814" w:right="1531" w:bottom="1985" w:left="1531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C4" w:rsidRDefault="002A5EC4" w:rsidP="00110FBA">
      <w:r>
        <w:separator/>
      </w:r>
    </w:p>
  </w:endnote>
  <w:endnote w:type="continuationSeparator" w:id="0">
    <w:p w:rsidR="002A5EC4" w:rsidRDefault="002A5EC4" w:rsidP="0011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90792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4"/>
        <w:szCs w:val="24"/>
        <w:lang w:val="zh-CN"/>
      </w:rPr>
    </w:sdtEndPr>
    <w:sdtContent>
      <w:p w:rsidR="00110FBA" w:rsidRPr="00110FBA" w:rsidRDefault="00110FBA">
        <w:pPr>
          <w:pStyle w:val="a4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 w:rsidRPr="00110FBA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110FBA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110FBA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FD016F" w:rsidRPr="00FD016F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FD016F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7 -</w:t>
        </w:r>
        <w:r w:rsidRPr="00110FBA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fldChar w:fldCharType="end"/>
        </w:r>
      </w:p>
    </w:sdtContent>
  </w:sdt>
  <w:p w:rsidR="00110FBA" w:rsidRDefault="00110F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C4" w:rsidRDefault="002A5EC4" w:rsidP="00110FBA">
      <w:r>
        <w:separator/>
      </w:r>
    </w:p>
  </w:footnote>
  <w:footnote w:type="continuationSeparator" w:id="0">
    <w:p w:rsidR="002A5EC4" w:rsidRDefault="002A5EC4" w:rsidP="0011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BA"/>
    <w:rsid w:val="00110FBA"/>
    <w:rsid w:val="001E0492"/>
    <w:rsid w:val="002A5EC4"/>
    <w:rsid w:val="0087094C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1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1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1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378</Words>
  <Characters>2161</Characters>
  <Application>Microsoft Office Word</Application>
  <DocSecurity>0</DocSecurity>
  <Lines>18</Lines>
  <Paragraphs>5</Paragraphs>
  <ScaleCrop>false</ScaleCrop>
  <Company>china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慧</dc:creator>
  <cp:lastModifiedBy>李  慧</cp:lastModifiedBy>
  <cp:revision>2</cp:revision>
  <cp:lastPrinted>2020-12-28T07:51:00Z</cp:lastPrinted>
  <dcterms:created xsi:type="dcterms:W3CDTF">2020-12-25T08:58:00Z</dcterms:created>
  <dcterms:modified xsi:type="dcterms:W3CDTF">2020-12-28T07:51:00Z</dcterms:modified>
</cp:coreProperties>
</file>